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表面活性剂国家工程研究中心</w:t>
            </w:r>
            <w:bookmarkStart w:id="0" w:name="_GoBack"/>
            <w:bookmarkEnd w:id="0"/>
            <w:r>
              <w:rPr>
                <w:rFonts w:hint="eastAsia" w:ascii="宋体" w:hAnsi="宋体" w:eastAsia="宋体"/>
                <w:sz w:val="21"/>
                <w:szCs w:val="21"/>
              </w:rPr>
              <w:t>交城孵化中试基地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MDJjNTM4MWI1OGE2ZjQ3NzM4NjJlZThjYTBmZTEifQ=="/>
  </w:docVars>
  <w:rsids>
    <w:rsidRoot w:val="44EB321A"/>
    <w:rsid w:val="26BB05B4"/>
    <w:rsid w:val="44EB321A"/>
    <w:rsid w:val="48E018D4"/>
    <w:rsid w:val="53B80FA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436</Words>
  <Characters>448</Characters>
  <Lines>0</Lines>
  <Paragraphs>0</Paragraphs>
  <TotalTime>4</TotalTime>
  <ScaleCrop>false</ScaleCrop>
  <LinksUpToDate>false</LinksUpToDate>
  <CharactersWithSpaces>471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大侠</cp:lastModifiedBy>
  <dcterms:modified xsi:type="dcterms:W3CDTF">2022-06-20T15:57:26Z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2C9FE3D6D203450882C39B86107459CB</vt:lpwstr>
  </property>
</Properties>
</file>